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FE" w:rsidRDefault="00D667FF">
      <w:pPr>
        <w:rPr>
          <w:sz w:val="0"/>
          <w:szCs w:val="0"/>
        </w:rPr>
      </w:pPr>
      <w:r>
        <w:pict>
          <v:group id="_x0000_s1072" style="position:absolute;margin-left:33.3pt;margin-top:34.3pt;width:137.6pt;height:207.05pt;z-index:-251678720;mso-position-horizontal-relative:page;mso-position-vertical-relative:page" coordorigin="666,686" coordsize="2752,4141">
            <v:group id="_x0000_s1077" style="position:absolute;left:676;top:1093;width:2732;height:3120" coordorigin="676,1093" coordsize="2732,3120">
              <v:shape id="_x0000_s1078" style="position:absolute;left:676;top:1093;width:2732;height:3120" coordorigin="676,1093" coordsize="2732,3120" path="m676,4213r2732,l3408,1093r-2732,l676,4213e" fillcolor="#036" stroked="f">
                <v:path arrowok="t"/>
              </v:shape>
            </v:group>
            <v:group id="_x0000_s1075" style="position:absolute;left:1972;top:696;width:1436;height:2692" coordorigin="1972,696" coordsize="1436,2692">
              <v:shape id="_x0000_s1076" style="position:absolute;left:1972;top:696;width:1436;height:2692" coordorigin="1972,696" coordsize="1436,2692" path="m1972,3388r1436,l3408,696r-1436,l1972,3388e" fillcolor="#099" stroked="f">
                <v:path arrowok="t"/>
              </v:shape>
            </v:group>
            <v:group id="_x0000_s1073" style="position:absolute;left:2798;top:1867;width:610;height:2950" coordorigin="2798,1867" coordsize="610,2950">
              <v:shape id="_x0000_s1074" style="position:absolute;left:2798;top:1867;width:610;height:2950" coordorigin="2798,1867" coordsize="610,2950" path="m2798,4817r610,l3408,1867r-610,l2798,4817e" fillcolor="#069" stroked="f">
                <v:path arrowok="t"/>
              </v:shape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88.9pt;margin-top:537.8pt;width:49.95pt;height:15.3pt;z-index:-251677696;mso-position-horizontal-relative:page;mso-position-vertical-relative:page">
            <v:imagedata r:id="rId4" o:title=""/>
            <w10:wrap anchorx="page" anchory="page"/>
          </v:shape>
        </w:pict>
      </w:r>
      <w:r>
        <w:pict>
          <v:group id="_x0000_s1064" style="position:absolute;margin-left:42.4pt;margin-top:215.6pt;width:97.45pt;height:320.25pt;z-index:-251676672;mso-position-horizontal-relative:page;mso-position-vertical-relative:page" coordorigin="848,4313" coordsize="1949,6405">
            <v:group id="_x0000_s1069" style="position:absolute;left:856;top:5387;width:1934;height:2" coordorigin="856,5387" coordsize="1934,2">
              <v:shape id="_x0000_s1070" style="position:absolute;left:856;top:5387;width:1934;height:2" coordorigin="856,5387" coordsize="1934,0" path="m856,5387r1934,e" filled="f" strokecolor="#069">
                <v:path arrowok="t"/>
              </v:shape>
            </v:group>
            <v:group id="_x0000_s1067" style="position:absolute;left:2790;top:5393;width:2;height:5317" coordorigin="2790,5393" coordsize="2,5317">
              <v:shape id="_x0000_s1068" style="position:absolute;left:2790;top:5393;width:2;height:5317" coordorigin="2790,5393" coordsize="0,5317" path="m2790,5393r,5317e" filled="f" strokecolor="#069">
                <v:path arrowok="t"/>
              </v:shape>
            </v:group>
            <v:group id="_x0000_s1065" style="position:absolute;left:856;top:4320;width:2;height:1058" coordorigin="856,4320" coordsize="2,1058">
              <v:shape id="_x0000_s1066" style="position:absolute;left:856;top:4320;width:2;height:1058" coordorigin="856,4320" coordsize="0,1058" path="m856,5378r,-1058e" filled="f" strokecolor="#069">
                <v:path arrowok="t"/>
              </v:shape>
            </v:group>
            <w10:wrap anchorx="page" anchory="page"/>
          </v:group>
        </w:pict>
      </w:r>
      <w:r>
        <w:pict>
          <v:group id="_x0000_s1062" style="position:absolute;margin-left:31.5pt;margin-top:582.8pt;width:549pt;height:.1pt;z-index:-251675648;mso-position-horizontal-relative:page;mso-position-vertical-relative:page" coordorigin="630,11656" coordsize="10980,2">
            <v:shape id="_x0000_s1063" style="position:absolute;left:630;top:11656;width:10980;height:2" coordorigin="630,11656" coordsize="10980,0" path="m630,11656r10980,e" filled="f">
              <v:stroke dashstyle="dash"/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99.1pt;margin-top:54.05pt;width:175.75pt;height:38pt;z-index:-251674624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spacing w:after="0" w:line="760" w:lineRule="exact"/>
                    <w:ind w:left="20" w:right="-128"/>
                    <w:rPr>
                      <w:rFonts w:ascii="Aurelis ADF No2 Std" w:eastAsia="Aurelis ADF No2 Std" w:hAnsi="Aurelis ADF No2 Std" w:cs="Aurelis ADF No2 Std"/>
                      <w:sz w:val="72"/>
                      <w:szCs w:val="72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spacing w:val="19"/>
                      <w:position w:val="4"/>
                      <w:sz w:val="72"/>
                      <w:szCs w:val="72"/>
                    </w:rPr>
                    <w:t>Mindfulness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06.75pt;margin-top:142.85pt;width:181pt;height:69.2pt;z-index:-251673600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spacing w:after="0" w:line="317" w:lineRule="exact"/>
                    <w:ind w:left="1274" w:right="1253"/>
                    <w:jc w:val="center"/>
                    <w:rPr>
                      <w:rFonts w:ascii="Aurelis ADF No2 Std" w:eastAsia="Aurelis ADF No2 Std" w:hAnsi="Aurelis ADF No2 Std" w:cs="Aurelis ADF No2 Std"/>
                      <w:sz w:val="28"/>
                      <w:szCs w:val="28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w w:val="99"/>
                      <w:position w:val="2"/>
                      <w:sz w:val="28"/>
                      <w:szCs w:val="28"/>
                      <w:u w:val="single" w:color="000000"/>
                    </w:rPr>
                    <w:t>Location:</w:t>
                  </w:r>
                </w:p>
                <w:p w:rsidR="003E5DFE" w:rsidRDefault="00D667FF">
                  <w:pPr>
                    <w:spacing w:after="0" w:line="240" w:lineRule="auto"/>
                    <w:ind w:left="-21" w:right="-41"/>
                    <w:jc w:val="center"/>
                    <w:rPr>
                      <w:rFonts w:ascii="Aurelis ADF No2 Std" w:eastAsia="Aurelis ADF No2 Std" w:hAnsi="Aurelis ADF No2 Std" w:cs="Aurelis ADF No2 Std"/>
                      <w:sz w:val="28"/>
                      <w:szCs w:val="28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sz w:val="28"/>
                      <w:szCs w:val="28"/>
                    </w:rPr>
                    <w:t>Metamora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sz w:val="28"/>
                      <w:szCs w:val="28"/>
                    </w:rPr>
                    <w:t>Township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sz w:val="28"/>
                      <w:szCs w:val="28"/>
                    </w:rPr>
                    <w:t>High</w:t>
                  </w:r>
                  <w:r>
                    <w:rPr>
                      <w:rFonts w:ascii="Aurelis ADF No2 Std" w:eastAsia="Aurelis ADF No2 Std" w:hAnsi="Aurelis ADF No2 Std" w:cs="Aurelis ADF No2 Std"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  <w:sz w:val="28"/>
                      <w:szCs w:val="28"/>
                    </w:rPr>
                    <w:t>School</w:t>
                  </w:r>
                </w:p>
                <w:p w:rsidR="003E5DFE" w:rsidRDefault="00D667FF">
                  <w:pPr>
                    <w:spacing w:after="0" w:line="354" w:lineRule="exact"/>
                    <w:ind w:left="739" w:right="719"/>
                    <w:jc w:val="center"/>
                    <w:rPr>
                      <w:rFonts w:ascii="Aurelis ADF No2 Std" w:eastAsia="Aurelis ADF No2 Std" w:hAnsi="Aurelis ADF No2 Std" w:cs="Aurelis ADF No2 Std"/>
                      <w:sz w:val="28"/>
                      <w:szCs w:val="28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8"/>
                      <w:szCs w:val="28"/>
                    </w:rPr>
                    <w:t>101</w:t>
                  </w:r>
                  <w:r>
                    <w:rPr>
                      <w:rFonts w:ascii="Aurelis ADF No2 Std" w:eastAsia="Aurelis ADF No2 Std" w:hAnsi="Aurelis ADF No2 Std" w:cs="Aurelis ADF No2 Std"/>
                      <w:spacing w:val="-3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8"/>
                      <w:szCs w:val="28"/>
                    </w:rPr>
                    <w:t>W.</w:t>
                  </w:r>
                  <w:r>
                    <w:rPr>
                      <w:rFonts w:ascii="Aurelis ADF No2 Std" w:eastAsia="Aurelis ADF No2 Std" w:hAnsi="Aurelis ADF No2 Std" w:cs="Aurelis ADF No2 Std"/>
                      <w:spacing w:val="-3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8"/>
                      <w:szCs w:val="28"/>
                    </w:rPr>
                    <w:t>M</w:t>
                  </w:r>
                  <w:r>
                    <w:rPr>
                      <w:rFonts w:ascii="Aurelis ADF No2 Std" w:eastAsia="Aurelis ADF No2 Std" w:hAnsi="Aurelis ADF No2 Std" w:cs="Aurelis ADF No2 Std"/>
                      <w:spacing w:val="1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8"/>
                      <w:szCs w:val="28"/>
                    </w:rPr>
                    <w:t>dison</w:t>
                  </w:r>
                  <w:r>
                    <w:rPr>
                      <w:rFonts w:ascii="Aurelis ADF No2 Std" w:eastAsia="Aurelis ADF No2 Std" w:hAnsi="Aurelis ADF No2 Std" w:cs="Aurelis ADF No2 Std"/>
                      <w:spacing w:val="-9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  <w:position w:val="1"/>
                      <w:sz w:val="28"/>
                      <w:szCs w:val="28"/>
                    </w:rPr>
                    <w:t>St.</w:t>
                  </w:r>
                </w:p>
                <w:p w:rsidR="003E5DFE" w:rsidRDefault="00D667FF">
                  <w:pPr>
                    <w:spacing w:after="0" w:line="240" w:lineRule="auto"/>
                    <w:ind w:left="641" w:right="620"/>
                    <w:jc w:val="center"/>
                    <w:rPr>
                      <w:rFonts w:ascii="Aurelis ADF No2 Std" w:eastAsia="Aurelis ADF No2 Std" w:hAnsi="Aurelis ADF No2 Std" w:cs="Aurelis ADF No2 Std"/>
                      <w:sz w:val="28"/>
                      <w:szCs w:val="28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sz w:val="28"/>
                      <w:szCs w:val="28"/>
                    </w:rPr>
                    <w:t>Metamora,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sz w:val="28"/>
                      <w:szCs w:val="28"/>
                    </w:rPr>
                    <w:t>IL</w:t>
                  </w:r>
                  <w:r>
                    <w:rPr>
                      <w:rFonts w:ascii="Aurelis ADF No2 Std" w:eastAsia="Aurelis ADF No2 Std" w:hAnsi="Aurelis ADF No2 Std" w:cs="Aurelis ADF No2 Std"/>
                      <w:spacing w:val="8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  <w:sz w:val="28"/>
                      <w:szCs w:val="28"/>
                    </w:rPr>
                    <w:t>61548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93.8pt;margin-top:157.6pt;width:172.55pt;height:47.3pt;z-index:-251672576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spacing w:after="0" w:line="445" w:lineRule="exact"/>
                    <w:ind w:left="368" w:right="347"/>
                    <w:jc w:val="center"/>
                    <w:rPr>
                      <w:rFonts w:ascii="Aurelis ADF No2 Std" w:eastAsia="Aurelis ADF No2 Std" w:hAnsi="Aurelis ADF No2 Std" w:cs="Aurelis ADF No2 Std"/>
                      <w:sz w:val="40"/>
                      <w:szCs w:val="40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position w:val="3"/>
                      <w:sz w:val="40"/>
                      <w:szCs w:val="40"/>
                    </w:rPr>
                    <w:t>June</w:t>
                  </w:r>
                  <w:r>
                    <w:rPr>
                      <w:rFonts w:ascii="Aurelis ADF No2 Std" w:eastAsia="Aurelis ADF No2 Std" w:hAnsi="Aurelis ADF No2 Std" w:cs="Aurelis ADF No2 Std"/>
                      <w:spacing w:val="-7"/>
                      <w:position w:val="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3"/>
                      <w:sz w:val="40"/>
                      <w:szCs w:val="40"/>
                    </w:rPr>
                    <w:t>18-22,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0"/>
                      <w:position w:val="3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  <w:position w:val="3"/>
                      <w:sz w:val="40"/>
                      <w:szCs w:val="40"/>
                    </w:rPr>
                    <w:t>2018</w:t>
                  </w:r>
                </w:p>
                <w:p w:rsidR="003E5DFE" w:rsidRDefault="00D667FF">
                  <w:pPr>
                    <w:spacing w:after="0" w:line="501" w:lineRule="exact"/>
                    <w:ind w:left="-30" w:right="-50"/>
                    <w:jc w:val="center"/>
                    <w:rPr>
                      <w:rFonts w:ascii="Aurelis ADF No2 Std" w:eastAsia="Aurelis ADF No2 Std" w:hAnsi="Aurelis ADF No2 Std" w:cs="Aurelis ADF No2 Std"/>
                      <w:sz w:val="40"/>
                      <w:szCs w:val="40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40"/>
                      <w:szCs w:val="40"/>
                    </w:rPr>
                    <w:t>8:00</w:t>
                  </w:r>
                  <w:r>
                    <w:rPr>
                      <w:rFonts w:ascii="Aurelis ADF No2 Std" w:eastAsia="Aurelis ADF No2 Std" w:hAnsi="Aurelis ADF No2 Std" w:cs="Aurelis ADF No2 Std"/>
                      <w:spacing w:val="-7"/>
                      <w:position w:val="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40"/>
                      <w:szCs w:val="40"/>
                    </w:rPr>
                    <w:t>a.m.</w:t>
                  </w:r>
                  <w:r>
                    <w:rPr>
                      <w:rFonts w:ascii="Aurelis ADF No2 Std" w:eastAsia="Aurelis ADF No2 Std" w:hAnsi="Aurelis ADF No2 Std" w:cs="Aurelis ADF No2 Std"/>
                      <w:spacing w:val="-6"/>
                      <w:position w:val="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40"/>
                      <w:szCs w:val="40"/>
                    </w:rPr>
                    <w:t>-</w:t>
                  </w:r>
                  <w:r>
                    <w:rPr>
                      <w:rFonts w:ascii="Aurelis ADF No2 Std" w:eastAsia="Aurelis ADF No2 Std" w:hAnsi="Aurelis ADF No2 Std" w:cs="Aurelis ADF No2 Std"/>
                      <w:spacing w:val="-2"/>
                      <w:position w:val="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40"/>
                      <w:szCs w:val="40"/>
                    </w:rPr>
                    <w:t>5:00</w:t>
                  </w:r>
                  <w:r>
                    <w:rPr>
                      <w:rFonts w:ascii="Aurelis ADF No2 Std" w:eastAsia="Aurelis ADF No2 Std" w:hAnsi="Aurelis ADF No2 Std" w:cs="Aurelis ADF No2 Std"/>
                      <w:spacing w:val="-7"/>
                      <w:position w:val="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  <w:position w:val="1"/>
                      <w:sz w:val="40"/>
                      <w:szCs w:val="40"/>
                    </w:rPr>
                    <w:t>p.m.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36.55pt;margin-top:254.7pt;width:65.7pt;height:16pt;z-index:-251671552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spacing w:after="0" w:line="317" w:lineRule="exact"/>
                    <w:ind w:left="20" w:right="-62"/>
                    <w:rPr>
                      <w:rFonts w:ascii="Aurelis ADF No2 Std" w:eastAsia="Aurelis ADF No2 Std" w:hAnsi="Aurelis ADF No2 Std" w:cs="Aurelis ADF No2 Std"/>
                      <w:sz w:val="28"/>
                      <w:szCs w:val="28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spacing w:val="8"/>
                      <w:position w:val="2"/>
                      <w:sz w:val="28"/>
                      <w:szCs w:val="28"/>
                      <w:u w:val="single" w:color="000000"/>
                    </w:rPr>
                    <w:t>Des</w:t>
                  </w:r>
                  <w:r>
                    <w:rPr>
                      <w:rFonts w:ascii="Aurelis ADF No2 Std" w:eastAsia="Aurelis ADF No2 Std" w:hAnsi="Aurelis ADF No2 Std" w:cs="Aurelis ADF No2 Std"/>
                      <w:spacing w:val="9"/>
                      <w:position w:val="2"/>
                      <w:sz w:val="28"/>
                      <w:szCs w:val="28"/>
                      <w:u w:val="single" w:color="000000"/>
                    </w:rPr>
                    <w:t>c</w:t>
                  </w:r>
                  <w:r>
                    <w:rPr>
                      <w:rFonts w:ascii="Aurelis ADF No2 Std" w:eastAsia="Aurelis ADF No2 Std" w:hAnsi="Aurelis ADF No2 Std" w:cs="Aurelis ADF No2 Std"/>
                      <w:spacing w:val="8"/>
                      <w:position w:val="2"/>
                      <w:sz w:val="28"/>
                      <w:szCs w:val="28"/>
                      <w:u w:val="single" w:color="000000"/>
                    </w:rPr>
                    <w:t>ription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60.35pt;margin-top:283.9pt;width:414.3pt;height:125.05pt;z-index:-251670528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Mindfulnes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ill it red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 stude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nd teach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 stres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?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ght it raise te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cores and</w:t>
                  </w:r>
                </w:p>
                <w:p w:rsidR="003E5DFE" w:rsidRDefault="00D667FF">
                  <w:pPr>
                    <w:spacing w:before="41" w:after="0"/>
                    <w:ind w:left="20" w:right="-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reduce 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sence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 Can it help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kids regulate behavior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focus on learning?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answer is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ES, however for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ndfulness to occur it needs to be better understood and practiced by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students 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 teachers.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oin us to learn how to make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ndfu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ness 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habit in your classroom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how to teach it, yet not add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your workload. In this course, teachers will learn about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ndfulness; how to 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ent it in their classro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 and how to pass on the concepts to students to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ote better understanding, healthier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social interactions, and imp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oved retention and learning.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52.6pt;margin-top:474.1pt;width:22.45pt;height:12pt;z-index:-251669504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spacing w:after="0" w:line="233" w:lineRule="exact"/>
                    <w:ind w:left="20" w:right="-50"/>
                    <w:rPr>
                      <w:rFonts w:ascii="Aurelis ADF No2 Std" w:eastAsia="Aurelis ADF No2 Std" w:hAnsi="Aurelis ADF No2 Std" w:cs="Aurelis ADF No2 Std"/>
                      <w:sz w:val="20"/>
                      <w:szCs w:val="20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pacing w:val="6"/>
                      <w:position w:val="1"/>
                      <w:sz w:val="20"/>
                      <w:szCs w:val="20"/>
                    </w:rPr>
                    <w:t>Text: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88.6pt;margin-top:474.25pt;width:350.3pt;height:12pt;z-index:-251668480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spacing w:after="0" w:line="230" w:lineRule="exact"/>
                    <w:ind w:left="20" w:right="-50"/>
                    <w:rPr>
                      <w:rFonts w:ascii="Aurelis ADF No2 Std" w:eastAsia="Aurelis ADF No2 Std" w:hAnsi="Aurelis ADF No2 Std" w:cs="Aurelis ADF No2 Std"/>
                      <w:sz w:val="20"/>
                      <w:szCs w:val="20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position w:val="1"/>
                      <w:sz w:val="20"/>
                      <w:szCs w:val="20"/>
                      <w:u w:val="single" w:color="00000A"/>
                    </w:rPr>
                    <w:t>Mindful Teaching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spacing w:val="-1"/>
                      <w:position w:val="1"/>
                      <w:sz w:val="20"/>
                      <w:szCs w:val="20"/>
                      <w:u w:val="single" w:color="00000A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position w:val="1"/>
                      <w:sz w:val="20"/>
                      <w:szCs w:val="20"/>
                      <w:u w:val="single" w:color="00000A"/>
                    </w:rPr>
                    <w:t>and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spacing w:val="-1"/>
                      <w:position w:val="1"/>
                      <w:sz w:val="20"/>
                      <w:szCs w:val="20"/>
                      <w:u w:val="single" w:color="00000A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position w:val="1"/>
                      <w:sz w:val="20"/>
                      <w:szCs w:val="20"/>
                      <w:u w:val="single" w:color="00000A"/>
                    </w:rPr>
                    <w:t>Teaching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spacing w:val="-1"/>
                      <w:position w:val="1"/>
                      <w:sz w:val="20"/>
                      <w:szCs w:val="20"/>
                      <w:u w:val="single" w:color="00000A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position w:val="1"/>
                      <w:sz w:val="20"/>
                      <w:szCs w:val="20"/>
                      <w:u w:val="single" w:color="00000A"/>
                    </w:rPr>
                    <w:t>Mindfu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spacing w:val="1"/>
                      <w:position w:val="1"/>
                      <w:sz w:val="20"/>
                      <w:szCs w:val="20"/>
                      <w:u w:val="single" w:color="00000A"/>
                    </w:rPr>
                    <w:t>l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spacing w:val="-1"/>
                      <w:position w:val="1"/>
                      <w:sz w:val="20"/>
                      <w:szCs w:val="20"/>
                      <w:u w:val="single" w:color="00000A"/>
                    </w:rPr>
                    <w:t>n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position w:val="1"/>
                      <w:sz w:val="20"/>
                      <w:szCs w:val="20"/>
                      <w:u w:val="single" w:color="00000A"/>
                    </w:rPr>
                    <w:t>ess: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spacing w:val="59"/>
                      <w:position w:val="1"/>
                      <w:sz w:val="20"/>
                      <w:szCs w:val="20"/>
                      <w:u w:val="single" w:color="00000A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position w:val="1"/>
                      <w:sz w:val="20"/>
                      <w:szCs w:val="20"/>
                      <w:u w:val="single" w:color="00000A"/>
                    </w:rPr>
                    <w:t>A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spacing w:val="-1"/>
                      <w:position w:val="1"/>
                      <w:sz w:val="20"/>
                      <w:szCs w:val="20"/>
                      <w:u w:val="single" w:color="00000A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position w:val="1"/>
                      <w:sz w:val="20"/>
                      <w:szCs w:val="20"/>
                      <w:u w:val="single" w:color="00000A"/>
                    </w:rPr>
                    <w:t>Guide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spacing w:val="-1"/>
                      <w:position w:val="1"/>
                      <w:sz w:val="20"/>
                      <w:szCs w:val="20"/>
                      <w:u w:val="single" w:color="00000A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position w:val="1"/>
                      <w:sz w:val="20"/>
                      <w:szCs w:val="20"/>
                      <w:u w:val="single" w:color="00000A"/>
                    </w:rPr>
                    <w:t>for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spacing w:val="-1"/>
                      <w:position w:val="1"/>
                      <w:sz w:val="20"/>
                      <w:szCs w:val="20"/>
                      <w:u w:val="single" w:color="00000A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spacing w:val="1"/>
                      <w:position w:val="1"/>
                      <w:sz w:val="20"/>
                      <w:szCs w:val="20"/>
                      <w:u w:val="single" w:color="00000A"/>
                    </w:rPr>
                    <w:t>A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position w:val="1"/>
                      <w:sz w:val="20"/>
                      <w:szCs w:val="20"/>
                      <w:u w:val="single" w:color="00000A"/>
                    </w:rPr>
                    <w:t>nyone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spacing w:val="-1"/>
                      <w:position w:val="1"/>
                      <w:sz w:val="20"/>
                      <w:szCs w:val="20"/>
                      <w:u w:val="single" w:color="00000A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position w:val="1"/>
                      <w:sz w:val="20"/>
                      <w:szCs w:val="20"/>
                      <w:u w:val="single" w:color="00000A"/>
                    </w:rPr>
                    <w:t>Who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spacing w:val="-1"/>
                      <w:position w:val="1"/>
                      <w:sz w:val="20"/>
                      <w:szCs w:val="20"/>
                      <w:u w:val="single" w:color="00000A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position w:val="1"/>
                      <w:sz w:val="20"/>
                      <w:szCs w:val="20"/>
                      <w:u w:val="single" w:color="00000A"/>
                    </w:rPr>
                    <w:t>Teaches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spacing w:val="-1"/>
                      <w:position w:val="1"/>
                      <w:sz w:val="20"/>
                      <w:szCs w:val="20"/>
                      <w:u w:val="single" w:color="00000A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i/>
                      <w:color w:val="00000A"/>
                      <w:position w:val="1"/>
                      <w:sz w:val="20"/>
                      <w:szCs w:val="20"/>
                      <w:u w:val="single" w:color="00000A"/>
                    </w:rPr>
                    <w:t>Anything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88.6pt;margin-top:486.75pt;width:287.6pt;height:24.75pt;z-index:-251667456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spacing w:after="0" w:line="233" w:lineRule="exact"/>
                    <w:ind w:left="20" w:right="-50"/>
                    <w:rPr>
                      <w:rFonts w:ascii="Aurelis ADF No2 Std" w:eastAsia="Aurelis ADF No2 Std" w:hAnsi="Aurelis ADF No2 Std" w:cs="Aurelis ADF No2 Std"/>
                      <w:sz w:val="20"/>
                      <w:szCs w:val="20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position w:val="1"/>
                      <w:sz w:val="20"/>
                      <w:szCs w:val="20"/>
                    </w:rPr>
                    <w:t xml:space="preserve">Deborah </w:t>
                  </w:r>
                  <w:proofErr w:type="spellStart"/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position w:val="1"/>
                      <w:sz w:val="20"/>
                      <w:szCs w:val="20"/>
                    </w:rPr>
                    <w:t>Schoeber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pacing w:val="1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position w:val="1"/>
                      <w:sz w:val="20"/>
                      <w:szCs w:val="20"/>
                    </w:rPr>
                    <w:t>ein</w:t>
                  </w:r>
                  <w:proofErr w:type="spellEnd"/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position w:val="1"/>
                      <w:sz w:val="20"/>
                      <w:szCs w:val="20"/>
                    </w:rPr>
                    <w:t xml:space="preserve"> David and Suki </w:t>
                  </w:r>
                  <w:proofErr w:type="spellStart"/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position w:val="1"/>
                      <w:sz w:val="20"/>
                      <w:szCs w:val="20"/>
                    </w:rPr>
                    <w:t>She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pacing w:val="-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position w:val="1"/>
                      <w:sz w:val="20"/>
                      <w:szCs w:val="20"/>
                    </w:rPr>
                    <w:t>h</w:t>
                  </w:r>
                  <w:proofErr w:type="spellEnd"/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position w:val="1"/>
                      <w:sz w:val="20"/>
                      <w:szCs w:val="20"/>
                    </w:rPr>
                    <w:t>Wisdom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position w:val="1"/>
                      <w:sz w:val="20"/>
                      <w:szCs w:val="20"/>
                    </w:rPr>
                    <w:t>ub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pacing w:val="1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pacing w:val="-2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position w:val="1"/>
                      <w:sz w:val="20"/>
                      <w:szCs w:val="20"/>
                    </w:rPr>
                    <w:t>ions.  20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pacing w:val="1"/>
                      <w:position w:val="1"/>
                      <w:sz w:val="20"/>
                      <w:szCs w:val="20"/>
                    </w:rPr>
                    <w:t>0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position w:val="1"/>
                      <w:sz w:val="20"/>
                      <w:szCs w:val="20"/>
                    </w:rPr>
                    <w:t>9.</w:t>
                  </w:r>
                </w:p>
                <w:p w:rsidR="003E5DFE" w:rsidRDefault="00D667FF">
                  <w:pPr>
                    <w:spacing w:before="1" w:after="0" w:line="240" w:lineRule="auto"/>
                    <w:ind w:left="20" w:right="-20"/>
                    <w:rPr>
                      <w:rFonts w:ascii="Aurelis ADF No2 Std" w:eastAsia="Aurelis ADF No2 Std" w:hAnsi="Aurelis ADF No2 Std" w:cs="Aurelis ADF No2 Std"/>
                      <w:sz w:val="20"/>
                      <w:szCs w:val="20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z w:val="20"/>
                      <w:szCs w:val="20"/>
                    </w:rPr>
                    <w:t>Avai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z w:val="20"/>
                      <w:szCs w:val="20"/>
                    </w:rPr>
                    <w:t>ab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z w:val="20"/>
                      <w:szCs w:val="20"/>
                    </w:rPr>
                    <w:t>hrough Barnes and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z w:val="20"/>
                      <w:szCs w:val="20"/>
                    </w:rPr>
                    <w:t>Nob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Aurelis ADF No2 Std" w:eastAsia="Aurelis ADF No2 Std" w:hAnsi="Aurelis ADF No2 Std" w:cs="Aurelis ADF No2 Std"/>
                      <w:color w:val="00000A"/>
                      <w:sz w:val="20"/>
                      <w:szCs w:val="20"/>
                    </w:rPr>
                    <w:t>e and Amazon.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52.6pt;margin-top:524.8pt;width:283.85pt;height:12pt;z-index:-251666432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spacing w:after="0" w:line="233" w:lineRule="exact"/>
                    <w:ind w:left="20" w:right="-50"/>
                    <w:rPr>
                      <w:rFonts w:ascii="Aurelis ADF No2 Std" w:eastAsia="Aurelis ADF No2 Std" w:hAnsi="Aurelis ADF No2 Std" w:cs="Aurelis ADF No2 Std"/>
                      <w:sz w:val="20"/>
                      <w:szCs w:val="20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se purch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se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 xml:space="preserve">the 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 xml:space="preserve">ook 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>ad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v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 xml:space="preserve">nce 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 xml:space="preserve">nd 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ring</w:t>
                  </w:r>
                  <w:r>
                    <w:rPr>
                      <w:rFonts w:ascii="Aurelis ADF No2 Std" w:eastAsia="Aurelis ADF No2 Std" w:hAnsi="Aurelis ADF No2 Std" w:cs="Aurelis ADF No2 Std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it on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the first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 xml:space="preserve"> da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y of cl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ss.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0.1pt;margin-top:542.6pt;width:50.7pt;height:11pt;z-index:-251665408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spacing w:after="0" w:line="211" w:lineRule="exact"/>
                    <w:ind w:left="20" w:right="-47"/>
                    <w:rPr>
                      <w:rFonts w:ascii="Aurelis ADF No2 Std" w:eastAsia="Aurelis ADF No2 Std" w:hAnsi="Aurelis ADF No2 Std" w:cs="Aurelis ADF No2 Std"/>
                      <w:sz w:val="18"/>
                      <w:szCs w:val="18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color w:val="00659A"/>
                      <w:position w:val="1"/>
                      <w:sz w:val="18"/>
                      <w:szCs w:val="18"/>
                    </w:rPr>
                    <w:t>Spon</w:t>
                  </w:r>
                  <w:r>
                    <w:rPr>
                      <w:rFonts w:ascii="Aurelis ADF No2 Std" w:eastAsia="Aurelis ADF No2 Std" w:hAnsi="Aurelis ADF No2 Std" w:cs="Aurelis ADF No2 Std"/>
                      <w:color w:val="00659A"/>
                      <w:spacing w:val="-1"/>
                      <w:position w:val="1"/>
                      <w:sz w:val="18"/>
                      <w:szCs w:val="18"/>
                    </w:rPr>
                    <w:t>s</w:t>
                  </w:r>
                  <w:r>
                    <w:rPr>
                      <w:rFonts w:ascii="Aurelis ADF No2 Std" w:eastAsia="Aurelis ADF No2 Std" w:hAnsi="Aurelis ADF No2 Std" w:cs="Aurelis ADF No2 Std"/>
                      <w:color w:val="00659A"/>
                      <w:position w:val="1"/>
                      <w:sz w:val="18"/>
                      <w:szCs w:val="18"/>
                    </w:rPr>
                    <w:t xml:space="preserve">ored </w:t>
                  </w:r>
                  <w:r>
                    <w:rPr>
                      <w:rFonts w:ascii="Aurelis ADF No2 Std" w:eastAsia="Aurelis ADF No2 Std" w:hAnsi="Aurelis ADF No2 Std" w:cs="Aurelis ADF No2 Std"/>
                      <w:color w:val="00659A"/>
                      <w:spacing w:val="-2"/>
                      <w:position w:val="1"/>
                      <w:sz w:val="18"/>
                      <w:szCs w:val="18"/>
                    </w:rPr>
                    <w:t>b</w:t>
                  </w:r>
                  <w:r>
                    <w:rPr>
                      <w:rFonts w:ascii="Aurelis ADF No2 Std" w:eastAsia="Aurelis ADF No2 Std" w:hAnsi="Aurelis ADF No2 Std" w:cs="Aurelis ADF No2 Std"/>
                      <w:color w:val="00659A"/>
                      <w:position w:val="1"/>
                      <w:sz w:val="18"/>
                      <w:szCs w:val="18"/>
                    </w:rPr>
                    <w:t>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99.1pt;margin-top:564.65pt;width:418.3pt;height:14pt;z-index:-251664384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spacing w:after="0" w:line="266" w:lineRule="exact"/>
                    <w:ind w:left="20" w:right="-56"/>
                    <w:rPr>
                      <w:rFonts w:ascii="Franklin Gothic Medium" w:eastAsia="Franklin Gothic Medium" w:hAnsi="Franklin Gothic Medium" w:cs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z w:val="24"/>
                      <w:szCs w:val="24"/>
                    </w:rPr>
                    <w:t>To register,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z w:val="24"/>
                      <w:szCs w:val="24"/>
                    </w:rPr>
                    <w:t>complete and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z w:val="24"/>
                      <w:szCs w:val="24"/>
                    </w:rPr>
                    <w:t>return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z w:val="24"/>
                      <w:szCs w:val="24"/>
                    </w:rPr>
                    <w:t>the portion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z w:val="24"/>
                      <w:szCs w:val="24"/>
                    </w:rPr>
                    <w:t>below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z w:val="24"/>
                      <w:szCs w:val="24"/>
                    </w:rPr>
                    <w:t>to P.E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z w:val="24"/>
                      <w:szCs w:val="24"/>
                    </w:rPr>
                    <w:t>R.F.E.C.T.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z w:val="24"/>
                      <w:szCs w:val="24"/>
                    </w:rPr>
                    <w:t>with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z w:val="24"/>
                      <w:szCs w:val="24"/>
                    </w:rPr>
                    <w:t>payme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Franklin Gothic Medium" w:eastAsia="Franklin Gothic Medium" w:hAnsi="Franklin Gothic Medium" w:cs="Franklin Gothic Medium"/>
                      <w:color w:val="00659A"/>
                      <w:sz w:val="24"/>
                      <w:szCs w:val="24"/>
                    </w:rPr>
                    <w:t>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1.4pt;margin-top:604.9pt;width:509.9pt;height:12pt;z-index:-251663360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tabs>
                      <w:tab w:val="left" w:pos="10160"/>
                    </w:tabs>
                    <w:spacing w:after="0" w:line="233" w:lineRule="exact"/>
                    <w:ind w:left="20" w:right="-50"/>
                    <w:rPr>
                      <w:rFonts w:ascii="Aurelis ADF No2 Std" w:eastAsia="Aurelis ADF No2 Std" w:hAnsi="Aurelis ADF No2 Std" w:cs="Aurelis ADF No2 Std"/>
                      <w:sz w:val="20"/>
                      <w:szCs w:val="20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Name</w:t>
                  </w:r>
                  <w:r>
                    <w:rPr>
                      <w:rFonts w:ascii="Aurelis ADF No2 Std" w:eastAsia="Aurelis ADF No2 Std" w:hAnsi="Aurelis ADF No2 Std" w:cs="Aurelis ADF No2 Std"/>
                      <w:spacing w:val="2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1.4pt;margin-top:630.2pt;width:509.9pt;height:12pt;z-index:-251662336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tabs>
                      <w:tab w:val="left" w:pos="10160"/>
                    </w:tabs>
                    <w:spacing w:after="0" w:line="233" w:lineRule="exact"/>
                    <w:ind w:left="20" w:right="-50"/>
                    <w:rPr>
                      <w:rFonts w:ascii="Aurelis ADF No2 Std" w:eastAsia="Aurelis ADF No2 Std" w:hAnsi="Aurelis ADF No2 Std" w:cs="Aurelis ADF No2 Std"/>
                      <w:sz w:val="20"/>
                      <w:szCs w:val="20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Sum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er Addre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Aurelis ADF No2 Std" w:eastAsia="Aurelis ADF No2 Std" w:hAnsi="Aurelis ADF No2 Std" w:cs="Aurelis ADF No2 Std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1.4pt;margin-top:655.6pt;width:509.9pt;height:12pt;z-index:-251661312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tabs>
                      <w:tab w:val="left" w:pos="10160"/>
                    </w:tabs>
                    <w:spacing w:after="0" w:line="233" w:lineRule="exact"/>
                    <w:ind w:left="20" w:right="-50"/>
                    <w:rPr>
                      <w:rFonts w:ascii="Aurelis ADF No2 Std" w:eastAsia="Aurelis ADF No2 Std" w:hAnsi="Aurelis ADF No2 Std" w:cs="Aurelis ADF No2 Std"/>
                      <w:sz w:val="20"/>
                      <w:szCs w:val="20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City,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State, Z</w:t>
                  </w:r>
                  <w:r>
                    <w:rPr>
                      <w:rFonts w:ascii="Aurelis ADF No2 Std" w:eastAsia="Aurelis ADF No2 Std" w:hAnsi="Aurelis ADF No2 Std" w:cs="Aurelis ADF No2 Std"/>
                      <w:spacing w:val="-2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ascii="Aurelis ADF No2 Std" w:eastAsia="Aurelis ADF No2 Std" w:hAnsi="Aurelis ADF No2 Std" w:cs="Aurelis ADF No2 Std"/>
                      <w:spacing w:val="-4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1.4pt;margin-top:680.9pt;width:509.9pt;height:12pt;z-index:-251660288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tabs>
                      <w:tab w:val="left" w:pos="10160"/>
                    </w:tabs>
                    <w:spacing w:after="0" w:line="233" w:lineRule="exact"/>
                    <w:ind w:left="20" w:right="-50"/>
                    <w:rPr>
                      <w:rFonts w:ascii="Aurelis ADF No2 Std" w:eastAsia="Aurelis ADF No2 Std" w:hAnsi="Aurelis ADF No2 Std" w:cs="Aurelis ADF No2 Std"/>
                      <w:sz w:val="20"/>
                      <w:szCs w:val="20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Home/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Ph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ne</w:t>
                  </w:r>
                  <w:r>
                    <w:rPr>
                      <w:rFonts w:ascii="Aurelis ADF No2 Std" w:eastAsia="Aurelis ADF No2 Std" w:hAnsi="Aurelis ADF No2 Std" w:cs="Aurelis ADF No2 Std"/>
                      <w:spacing w:val="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1.4pt;margin-top:706.25pt;width:510pt;height:12pt;z-index:-251659264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tabs>
                      <w:tab w:val="left" w:pos="10180"/>
                    </w:tabs>
                    <w:spacing w:after="0" w:line="233" w:lineRule="exact"/>
                    <w:ind w:left="20" w:right="-50"/>
                    <w:rPr>
                      <w:rFonts w:ascii="Aurelis ADF No2 Std" w:eastAsia="Aurelis ADF No2 Std" w:hAnsi="Aurelis ADF No2 Std" w:cs="Aurelis ADF No2 Std"/>
                      <w:sz w:val="20"/>
                      <w:szCs w:val="20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Email Add</w:t>
                  </w:r>
                  <w:r>
                    <w:rPr>
                      <w:rFonts w:ascii="Aurelis ADF No2 Std" w:eastAsia="Aurelis ADF No2 Std" w:hAnsi="Aurelis ADF No2 Std" w:cs="Aurelis ADF No2 Std"/>
                      <w:spacing w:val="-2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ess</w:t>
                  </w:r>
                  <w:r>
                    <w:rPr>
                      <w:rFonts w:ascii="Aurelis ADF No2 Std" w:eastAsia="Aurelis ADF No2 Std" w:hAnsi="Aurelis ADF No2 Std" w:cs="Aurelis ADF No2 Std"/>
                      <w:spacing w:val="7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1.4pt;margin-top:731.6pt;width:272.6pt;height:12pt;z-index:-251658240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tabs>
                      <w:tab w:val="left" w:pos="5420"/>
                    </w:tabs>
                    <w:spacing w:after="0" w:line="233" w:lineRule="exact"/>
                    <w:ind w:left="20" w:right="-50"/>
                    <w:rPr>
                      <w:rFonts w:ascii="Aurelis ADF No2 Std" w:eastAsia="Aurelis ADF No2 Std" w:hAnsi="Aurelis ADF No2 Std" w:cs="Aurelis ADF No2 Std"/>
                      <w:sz w:val="20"/>
                      <w:szCs w:val="20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School</w:t>
                  </w:r>
                  <w:r>
                    <w:rPr>
                      <w:rFonts w:ascii="Aurelis ADF No2 Std" w:eastAsia="Aurelis ADF No2 Std" w:hAnsi="Aurelis ADF No2 Std" w:cs="Aurelis ADF No2 Std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9.45pt;margin-top:731.6pt;width:221.85pt;height:12pt;z-index:-251657216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tabs>
                      <w:tab w:val="left" w:pos="4400"/>
                    </w:tabs>
                    <w:spacing w:after="0" w:line="233" w:lineRule="exact"/>
                    <w:ind w:left="20" w:right="-50"/>
                    <w:rPr>
                      <w:rFonts w:ascii="Aurelis ADF No2 Std" w:eastAsia="Aurelis ADF No2 Std" w:hAnsi="Aurelis ADF No2 Std" w:cs="Aurelis ADF No2 Std"/>
                      <w:sz w:val="20"/>
                      <w:szCs w:val="20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School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Phone</w:t>
                  </w:r>
                  <w:r>
                    <w:rPr>
                      <w:rFonts w:ascii="Aurelis ADF No2 Std" w:eastAsia="Aurelis ADF No2 Std" w:hAnsi="Aurelis ADF No2 Std" w:cs="Aurelis ADF No2 Std"/>
                      <w:spacing w:val="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78.45pt;margin-top:762.1pt;width:264.1pt;height:12pt;z-index:-251656192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spacing w:after="0" w:line="233" w:lineRule="exact"/>
                    <w:ind w:left="20" w:right="-50"/>
                    <w:rPr>
                      <w:rFonts w:ascii="Aurelis ADF No2 Std" w:eastAsia="Aurelis ADF No2 Std" w:hAnsi="Aurelis ADF No2 Std" w:cs="Aurelis ADF No2 Std"/>
                      <w:sz w:val="20"/>
                      <w:szCs w:val="20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spacing w:val="5"/>
                      <w:position w:val="1"/>
                      <w:sz w:val="20"/>
                      <w:szCs w:val="20"/>
                    </w:rPr>
                    <w:t>P.E.</w:t>
                  </w:r>
                  <w:r>
                    <w:rPr>
                      <w:rFonts w:ascii="Aurelis ADF No2 Std" w:eastAsia="Aurelis ADF No2 Std" w:hAnsi="Aurelis ADF No2 Std" w:cs="Aurelis ADF No2 Std"/>
                      <w:spacing w:val="4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urelis ADF No2 Std" w:eastAsia="Aurelis ADF No2 Std" w:hAnsi="Aurelis ADF No2 Std" w:cs="Aurelis ADF No2 Std"/>
                      <w:spacing w:val="6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Aurelis ADF No2 Std" w:eastAsia="Aurelis ADF No2 Std" w:hAnsi="Aurelis ADF No2 Std" w:cs="Aurelis ADF No2 Std"/>
                      <w:spacing w:val="5"/>
                      <w:position w:val="1"/>
                      <w:sz w:val="20"/>
                      <w:szCs w:val="20"/>
                    </w:rPr>
                    <w:t>F.E.</w:t>
                  </w:r>
                  <w:r>
                    <w:rPr>
                      <w:rFonts w:ascii="Aurelis ADF No2 Std" w:eastAsia="Aurelis ADF No2 Std" w:hAnsi="Aurelis ADF No2 Std" w:cs="Aurelis ADF No2 Std"/>
                      <w:spacing w:val="4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Aurelis ADF No2 Std" w:eastAsia="Aurelis ADF No2 Std" w:hAnsi="Aurelis ADF No2 Std" w:cs="Aurelis ADF No2 Std"/>
                      <w:spacing w:val="6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Aurelis ADF No2 Std" w:eastAsia="Aurelis ADF No2 Std" w:hAnsi="Aurelis ADF No2 Std" w:cs="Aurelis ADF No2 Std"/>
                      <w:spacing w:val="5"/>
                      <w:position w:val="1"/>
                      <w:sz w:val="20"/>
                      <w:szCs w:val="20"/>
                    </w:rPr>
                    <w:t>T.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,</w:t>
                  </w:r>
                  <w:r>
                    <w:rPr>
                      <w:rFonts w:ascii="Aurelis ADF No2 Std" w:eastAsia="Aurelis ADF No2 Std" w:hAnsi="Aurelis ADF No2 Std" w:cs="Aurelis ADF No2 Std"/>
                      <w:spacing w:val="10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spacing w:val="5"/>
                      <w:position w:val="1"/>
                      <w:sz w:val="20"/>
                      <w:szCs w:val="20"/>
                    </w:rPr>
                    <w:t>200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0</w:t>
                  </w:r>
                  <w:r>
                    <w:rPr>
                      <w:rFonts w:ascii="Aurelis ADF No2 Std" w:eastAsia="Aurelis ADF No2 Std" w:hAnsi="Aurelis ADF No2 Std" w:cs="Aurelis ADF No2 Std"/>
                      <w:spacing w:val="10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spacing w:val="5"/>
                      <w:position w:val="1"/>
                      <w:sz w:val="20"/>
                      <w:szCs w:val="20"/>
                    </w:rPr>
                    <w:t>Pionee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Aurelis ADF No2 Std" w:eastAsia="Aurelis ADF No2 Std" w:hAnsi="Aurelis ADF No2 Std" w:cs="Aurelis ADF No2 Std"/>
                      <w:spacing w:val="1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spacing w:val="5"/>
                      <w:position w:val="1"/>
                      <w:sz w:val="20"/>
                      <w:szCs w:val="20"/>
                    </w:rPr>
                    <w:t>Pkwy.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,</w:t>
                  </w:r>
                  <w:r>
                    <w:rPr>
                      <w:rFonts w:ascii="Aurelis ADF No2 Std" w:eastAsia="Aurelis ADF No2 Std" w:hAnsi="Aurelis ADF No2 Std" w:cs="Aurelis ADF No2 Std"/>
                      <w:spacing w:val="10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spacing w:val="5"/>
                      <w:position w:val="1"/>
                      <w:sz w:val="20"/>
                      <w:szCs w:val="20"/>
                    </w:rPr>
                    <w:t>Ste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ascii="Aurelis ADF No2 Std" w:eastAsia="Aurelis ADF No2 Std" w:hAnsi="Aurelis ADF No2 Std" w:cs="Aurelis ADF No2 Std"/>
                      <w:spacing w:val="1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spacing w:val="5"/>
                      <w:position w:val="1"/>
                      <w:sz w:val="20"/>
                      <w:szCs w:val="20"/>
                    </w:rPr>
                    <w:t>19C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,</w:t>
                  </w:r>
                  <w:r>
                    <w:rPr>
                      <w:rFonts w:ascii="Aurelis ADF No2 Std" w:eastAsia="Aurelis ADF No2 Std" w:hAnsi="Aurelis ADF No2 Std" w:cs="Aurelis ADF No2 Std"/>
                      <w:spacing w:val="1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spacing w:val="5"/>
                      <w:position w:val="1"/>
                      <w:sz w:val="20"/>
                      <w:szCs w:val="20"/>
                    </w:rPr>
                    <w:t>Peoria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>,</w:t>
                  </w:r>
                  <w:r>
                    <w:rPr>
                      <w:rFonts w:ascii="Aurelis ADF No2 Std" w:eastAsia="Aurelis ADF No2 Std" w:hAnsi="Aurelis ADF No2 Std" w:cs="Aurelis ADF No2 Std"/>
                      <w:spacing w:val="1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spacing w:val="5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Aurelis ADF No2 Std" w:eastAsia="Aurelis ADF No2 Std" w:hAnsi="Aurelis ADF No2 Std" w:cs="Aurelis ADF No2 Std"/>
                      <w:position w:val="1"/>
                      <w:sz w:val="20"/>
                      <w:szCs w:val="20"/>
                    </w:rPr>
                    <w:t xml:space="preserve">L </w:t>
                  </w:r>
                  <w:r>
                    <w:rPr>
                      <w:rFonts w:ascii="Aurelis ADF No2 Std" w:eastAsia="Aurelis ADF No2 Std" w:hAnsi="Aurelis ADF No2 Std" w:cs="Aurelis ADF No2 Std"/>
                      <w:spacing w:val="16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spacing w:val="5"/>
                      <w:position w:val="1"/>
                      <w:sz w:val="20"/>
                      <w:szCs w:val="20"/>
                    </w:rPr>
                    <w:t>61615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2.8pt;margin-top:3in;width:96.7pt;height:53.35pt;z-index:-251655168;mso-position-horizontal-relative:page;mso-position-vertical-relative:page" filled="f" stroked="f">
            <v:textbox inset="0,0,0,0">
              <w:txbxContent>
                <w:p w:rsidR="003E5DFE" w:rsidRDefault="00D667FF">
                  <w:pPr>
                    <w:spacing w:before="57" w:after="0" w:line="240" w:lineRule="auto"/>
                    <w:ind w:left="235" w:right="295" w:firstLine="1"/>
                    <w:jc w:val="center"/>
                    <w:rPr>
                      <w:rFonts w:ascii="Aurelis ADF No2 Std" w:eastAsia="Aurelis ADF No2 Std" w:hAnsi="Aurelis ADF No2 Std" w:cs="Aurelis ADF No2 Std"/>
                      <w:sz w:val="18"/>
                      <w:szCs w:val="18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sz w:val="18"/>
                      <w:szCs w:val="18"/>
                    </w:rPr>
                    <w:t xml:space="preserve">3 Semester </w:t>
                  </w:r>
                  <w:proofErr w:type="spellStart"/>
                  <w:r>
                    <w:rPr>
                      <w:rFonts w:ascii="Aurelis ADF No2 Std" w:eastAsia="Aurelis ADF No2 Std" w:hAnsi="Aurelis ADF No2 Std" w:cs="Aurelis ADF No2 Std"/>
                      <w:sz w:val="18"/>
                      <w:szCs w:val="18"/>
                    </w:rPr>
                    <w:t>Hrs</w:t>
                  </w:r>
                  <w:proofErr w:type="spellEnd"/>
                  <w:r>
                    <w:rPr>
                      <w:rFonts w:ascii="Aurelis ADF No2 Std" w:eastAsia="Aurelis ADF No2 Std" w:hAnsi="Aurelis ADF No2 Std" w:cs="Aurelis ADF No2 Std"/>
                      <w:sz w:val="18"/>
                      <w:szCs w:val="18"/>
                    </w:rPr>
                    <w:t xml:space="preserve"> of Graduate Credit for MSE5</w:t>
                  </w:r>
                  <w:r>
                    <w:rPr>
                      <w:rFonts w:ascii="Aurelis ADF No2 Std" w:eastAsia="Aurelis ADF No2 Std" w:hAnsi="Aurelis ADF No2 Std" w:cs="Aurelis ADF No2 Std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Aurelis ADF No2 Std" w:eastAsia="Aurelis ADF No2 Std" w:hAnsi="Aurelis ADF No2 Std" w:cs="Aurelis ADF No2 Std"/>
                      <w:sz w:val="18"/>
                      <w:szCs w:val="18"/>
                    </w:rPr>
                    <w:t>175 at Quincy University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2.8pt;margin-top:269.35pt;width:96.7pt;height:266.15pt;z-index:-251654144;mso-position-horizontal-relative:page;mso-position-vertical-relative:page" filled="f" stroked="f">
            <v:textbox inset="0,0,0,0">
              <w:txbxContent>
                <w:p w:rsidR="003E5DFE" w:rsidRDefault="003E5DFE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3E5DFE" w:rsidRDefault="00D667FF">
                  <w:pPr>
                    <w:spacing w:after="0" w:line="278" w:lineRule="exact"/>
                    <w:ind w:left="61" w:right="124"/>
                    <w:jc w:val="center"/>
                    <w:rPr>
                      <w:rFonts w:ascii="Aurelis ADF No2 Std" w:eastAsia="Aurelis ADF No2 Std" w:hAnsi="Aurelis ADF No2 Std" w:cs="Aurelis ADF No2 Std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</w:rPr>
                    <w:t>The</w:t>
                  </w:r>
                  <w:r>
                    <w:rPr>
                      <w:rFonts w:ascii="Aurelis ADF No2 Std" w:eastAsia="Aurelis ADF No2 Std" w:hAnsi="Aurelis ADF No2 Std" w:cs="Aurelis ADF No2 Std"/>
                      <w:spacing w:val="-3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>fee</w:t>
                  </w:r>
                  <w:r>
                    <w:rPr>
                      <w:rFonts w:ascii="Aurelis ADF No2 Std" w:eastAsia="Aurelis ADF No2 Std" w:hAnsi="Aurelis ADF No2 Std" w:cs="Aurelis ADF No2 Std"/>
                      <w:spacing w:val="-2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>is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</w:rPr>
                    <w:t xml:space="preserve">$600.00, 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>made</w:t>
                  </w:r>
                  <w:r>
                    <w:rPr>
                      <w:rFonts w:ascii="Aurelis ADF No2 Std" w:eastAsia="Aurelis ADF No2 Std" w:hAnsi="Aurelis ADF No2 Std" w:cs="Aurelis ADF No2 Std"/>
                      <w:spacing w:val="-4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spacing w:val="6"/>
                    </w:rPr>
                    <w:t>payabl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>e</w:t>
                  </w:r>
                  <w:r>
                    <w:rPr>
                      <w:rFonts w:ascii="Aurelis ADF No2 Std" w:eastAsia="Aurelis ADF No2 Std" w:hAnsi="Aurelis ADF No2 Std" w:cs="Aurelis ADF No2 Std"/>
                      <w:spacing w:val="6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spacing w:val="6"/>
                      <w:w w:val="99"/>
                    </w:rPr>
                    <w:t>to</w:t>
                  </w:r>
                </w:p>
                <w:p w:rsidR="003E5DFE" w:rsidRDefault="00D667FF">
                  <w:pPr>
                    <w:spacing w:before="11" w:after="0" w:line="240" w:lineRule="auto"/>
                    <w:ind w:left="118" w:right="181"/>
                    <w:jc w:val="center"/>
                    <w:rPr>
                      <w:rFonts w:ascii="Aurelis ADF No2 Std" w:eastAsia="Aurelis ADF No2 Std" w:hAnsi="Aurelis ADF No2 Std" w:cs="Aurelis ADF No2 Std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spacing w:val="6"/>
                    </w:rPr>
                    <w:t>P.E.R.F.E.C</w:t>
                  </w:r>
                  <w:r>
                    <w:rPr>
                      <w:rFonts w:ascii="Aurelis ADF No2 Std" w:eastAsia="Aurelis ADF No2 Std" w:hAnsi="Aurelis ADF No2 Std" w:cs="Aurelis ADF No2 Std"/>
                      <w:spacing w:val="7"/>
                    </w:rPr>
                    <w:t>.</w:t>
                  </w:r>
                  <w:r>
                    <w:rPr>
                      <w:rFonts w:ascii="Aurelis ADF No2 Std" w:eastAsia="Aurelis ADF No2 Std" w:hAnsi="Aurelis ADF No2 Std" w:cs="Aurelis ADF No2 Std"/>
                      <w:spacing w:val="6"/>
                    </w:rPr>
                    <w:t>T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 xml:space="preserve">. </w:t>
                  </w:r>
                  <w:r>
                    <w:rPr>
                      <w:rFonts w:ascii="Aurelis ADF No2 Std" w:eastAsia="Aurelis ADF No2 Std" w:hAnsi="Aurelis ADF No2 Std" w:cs="Aurelis ADF No2 Std"/>
                      <w:spacing w:val="6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</w:rPr>
                    <w:t xml:space="preserve">A 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>check</w:t>
                  </w:r>
                  <w:r>
                    <w:rPr>
                      <w:rFonts w:ascii="Aurelis ADF No2 Std" w:eastAsia="Aurelis ADF No2 Std" w:hAnsi="Aurelis ADF No2 Std" w:cs="Aurelis ADF No2 Std"/>
                      <w:spacing w:val="-4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>or</w:t>
                  </w:r>
                  <w:r>
                    <w:rPr>
                      <w:rFonts w:ascii="Aurelis ADF No2 Std" w:eastAsia="Aurelis ADF No2 Std" w:hAnsi="Aurelis ADF No2 Std" w:cs="Aurelis ADF No2 Std"/>
                      <w:spacing w:val="-2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</w:rPr>
                    <w:t xml:space="preserve">money 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>order</w:t>
                  </w:r>
                  <w:r>
                    <w:rPr>
                      <w:rFonts w:ascii="Aurelis ADF No2 Std" w:eastAsia="Aurelis ADF No2 Std" w:hAnsi="Aurelis ADF No2 Std" w:cs="Aurelis ADF No2 Std"/>
                      <w:spacing w:val="-4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  <w:u w:val="single" w:color="000000"/>
                    </w:rPr>
                    <w:t>must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>accompa</w:t>
                  </w:r>
                  <w:r>
                    <w:rPr>
                      <w:rFonts w:ascii="Aurelis ADF No2 Std" w:eastAsia="Aurelis ADF No2 Std" w:hAnsi="Aurelis ADF No2 Std" w:cs="Aurelis ADF No2 Std"/>
                      <w:spacing w:val="1"/>
                    </w:rPr>
                    <w:t>n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>y</w:t>
                  </w:r>
                  <w:r>
                    <w:rPr>
                      <w:rFonts w:ascii="Aurelis ADF No2 Std" w:eastAsia="Aurelis ADF No2 Std" w:hAnsi="Aurelis ADF No2 Std" w:cs="Aurelis ADF No2 Std"/>
                      <w:spacing w:val="-9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</w:rPr>
                    <w:t>y</w:t>
                  </w:r>
                  <w:r>
                    <w:rPr>
                      <w:rFonts w:ascii="Aurelis ADF No2 Std" w:eastAsia="Aurelis ADF No2 Std" w:hAnsi="Aurelis ADF No2 Std" w:cs="Aurelis ADF No2 Std"/>
                      <w:spacing w:val="1"/>
                      <w:w w:val="99"/>
                    </w:rPr>
                    <w:t>o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</w:rPr>
                    <w:t xml:space="preserve">ur 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>registration</w:t>
                  </w:r>
                  <w:r>
                    <w:rPr>
                      <w:rFonts w:ascii="Aurelis ADF No2 Std" w:eastAsia="Aurelis ADF No2 Std" w:hAnsi="Aurelis ADF No2 Std" w:cs="Aurelis ADF No2 Std"/>
                      <w:spacing w:val="-9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</w:rPr>
                    <w:t>form.</w:t>
                  </w:r>
                </w:p>
                <w:p w:rsidR="003E5DFE" w:rsidRDefault="00D667FF">
                  <w:pPr>
                    <w:spacing w:before="45" w:after="0" w:line="558" w:lineRule="exact"/>
                    <w:ind w:left="58" w:right="119" w:hanging="2"/>
                    <w:jc w:val="center"/>
                    <w:rPr>
                      <w:rFonts w:ascii="Aurelis ADF No2 Std" w:eastAsia="Aurelis ADF No2 Std" w:hAnsi="Aurelis ADF No2 Std" w:cs="Aurelis ADF No2 Std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</w:rPr>
                    <w:t>Space</w:t>
                  </w:r>
                  <w:r>
                    <w:rPr>
                      <w:rFonts w:ascii="Aurelis ADF No2 Std" w:eastAsia="Aurelis ADF No2 Std" w:hAnsi="Aurelis ADF No2 Std" w:cs="Aurelis ADF No2 Std"/>
                      <w:spacing w:val="-5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>is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</w:rPr>
                    <w:t xml:space="preserve">limited! 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>Credit</w:t>
                  </w:r>
                  <w:r>
                    <w:rPr>
                      <w:rFonts w:ascii="Aurelis ADF No2 Std" w:eastAsia="Aurelis ADF No2 Std" w:hAnsi="Aurelis ADF No2 Std" w:cs="Aurelis ADF No2 Std"/>
                      <w:spacing w:val="-5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>cards</w:t>
                  </w:r>
                  <w:r>
                    <w:rPr>
                      <w:rFonts w:ascii="Aurelis ADF No2 Std" w:eastAsia="Aurelis ADF No2 Std" w:hAnsi="Aurelis ADF No2 Std" w:cs="Aurelis ADF No2 Std"/>
                      <w:spacing w:val="-4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>are</w:t>
                  </w:r>
                  <w:r>
                    <w:rPr>
                      <w:rFonts w:ascii="Aurelis ADF No2 Std" w:eastAsia="Aurelis ADF No2 Std" w:hAnsi="Aurelis ADF No2 Std" w:cs="Aurelis ADF No2 Std"/>
                      <w:spacing w:val="-3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spacing w:val="6"/>
                      <w:u w:val="single" w:color="000000"/>
                    </w:rPr>
                    <w:t>not</w:t>
                  </w:r>
                </w:p>
                <w:p w:rsidR="003E5DFE" w:rsidRDefault="00D667FF">
                  <w:pPr>
                    <w:spacing w:after="0" w:line="232" w:lineRule="exact"/>
                    <w:ind w:left="504" w:right="568"/>
                    <w:jc w:val="center"/>
                    <w:rPr>
                      <w:rFonts w:ascii="Aurelis ADF No2 Std" w:eastAsia="Aurelis ADF No2 Std" w:hAnsi="Aurelis ADF No2 Std" w:cs="Aurelis ADF No2 Std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w w:val="99"/>
                      <w:position w:val="2"/>
                    </w:rPr>
                    <w:t>accepted.</w:t>
                  </w:r>
                </w:p>
                <w:p w:rsidR="003E5DFE" w:rsidRDefault="00D667FF">
                  <w:pPr>
                    <w:spacing w:before="8" w:after="0" w:line="550" w:lineRule="atLeast"/>
                    <w:ind w:left="145" w:right="206" w:hanging="7"/>
                    <w:jc w:val="center"/>
                    <w:rPr>
                      <w:rFonts w:ascii="Aurelis ADF No2 Std" w:eastAsia="Aurelis ADF No2 Std" w:hAnsi="Aurelis ADF No2 Std" w:cs="Aurelis ADF No2 Std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spacing w:val="6"/>
                      <w:u w:val="single" w:color="000000"/>
                    </w:rPr>
                    <w:t>NO</w:t>
                  </w:r>
                  <w:r>
                    <w:rPr>
                      <w:rFonts w:ascii="Aurelis ADF No2 Std" w:eastAsia="Aurelis ADF No2 Std" w:hAnsi="Aurelis ADF No2 Std" w:cs="Aurelis ADF No2 Std"/>
                      <w:spacing w:val="2"/>
                      <w:u w:val="single" w:color="000000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spacing w:val="7"/>
                      <w:u w:val="single" w:color="000000"/>
                    </w:rPr>
                    <w:t>R</w:t>
                  </w:r>
                  <w:r>
                    <w:rPr>
                      <w:rFonts w:ascii="Aurelis ADF No2 Std" w:eastAsia="Aurelis ADF No2 Std" w:hAnsi="Aurelis ADF No2 Std" w:cs="Aurelis ADF No2 Std"/>
                      <w:spacing w:val="6"/>
                      <w:u w:val="single" w:color="000000"/>
                    </w:rPr>
                    <w:t>EF</w:t>
                  </w:r>
                  <w:r>
                    <w:rPr>
                      <w:rFonts w:ascii="Aurelis ADF No2 Std" w:eastAsia="Aurelis ADF No2 Std" w:hAnsi="Aurelis ADF No2 Std" w:cs="Aurelis ADF No2 Std"/>
                      <w:spacing w:val="7"/>
                      <w:u w:val="single" w:color="000000"/>
                    </w:rPr>
                    <w:t>U</w:t>
                  </w:r>
                  <w:r>
                    <w:rPr>
                      <w:rFonts w:ascii="Aurelis ADF No2 Std" w:eastAsia="Aurelis ADF No2 Std" w:hAnsi="Aurelis ADF No2 Std" w:cs="Aurelis ADF No2 Std"/>
                      <w:spacing w:val="6"/>
                      <w:u w:val="single" w:color="000000"/>
                    </w:rPr>
                    <w:t>N</w:t>
                  </w:r>
                  <w:r>
                    <w:rPr>
                      <w:rFonts w:ascii="Aurelis ADF No2 Std" w:eastAsia="Aurelis ADF No2 Std" w:hAnsi="Aurelis ADF No2 Std" w:cs="Aurelis ADF No2 Std"/>
                      <w:spacing w:val="7"/>
                      <w:u w:val="single" w:color="000000"/>
                    </w:rPr>
                    <w:t>D</w:t>
                  </w:r>
                  <w:r>
                    <w:rPr>
                      <w:rFonts w:ascii="Aurelis ADF No2 Std" w:eastAsia="Aurelis ADF No2 Std" w:hAnsi="Aurelis ADF No2 Std" w:cs="Aurelis ADF No2 Std"/>
                      <w:u w:val="single" w:color="000000"/>
                    </w:rPr>
                    <w:t>S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 xml:space="preserve"> Note:</w:t>
                  </w:r>
                  <w:r>
                    <w:rPr>
                      <w:rFonts w:ascii="Aurelis ADF No2 Std" w:eastAsia="Aurelis ADF No2 Std" w:hAnsi="Aurelis ADF No2 Std" w:cs="Aurelis ADF No2 Std"/>
                      <w:spacing w:val="62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>There</w:t>
                  </w:r>
                  <w:r>
                    <w:rPr>
                      <w:rFonts w:ascii="Aurelis ADF No2 Std" w:eastAsia="Aurelis ADF No2 Std" w:hAnsi="Aurelis ADF No2 Std" w:cs="Aurelis ADF No2 Std"/>
                      <w:spacing w:val="-5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>is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</w:rPr>
                    <w:t>no</w:t>
                  </w:r>
                </w:p>
                <w:p w:rsidR="003E5DFE" w:rsidRDefault="00D667FF">
                  <w:pPr>
                    <w:spacing w:before="1" w:after="0" w:line="240" w:lineRule="auto"/>
                    <w:ind w:left="164" w:right="226"/>
                    <w:jc w:val="center"/>
                    <w:rPr>
                      <w:rFonts w:ascii="Aurelis ADF No2 Std" w:eastAsia="Aurelis ADF No2 Std" w:hAnsi="Aurelis ADF No2 Std" w:cs="Aurelis ADF No2 Std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</w:rPr>
                    <w:t>admission</w:t>
                  </w:r>
                  <w:r>
                    <w:rPr>
                      <w:rFonts w:ascii="Aurelis ADF No2 Std" w:eastAsia="Aurelis ADF No2 Std" w:hAnsi="Aurelis ADF No2 Std" w:cs="Aurelis ADF No2 Std"/>
                      <w:spacing w:val="-8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</w:rPr>
                    <w:t>fee</w:t>
                  </w:r>
                  <w:r>
                    <w:rPr>
                      <w:rFonts w:ascii="Aurelis ADF No2 Std" w:eastAsia="Aurelis ADF No2 Std" w:hAnsi="Aurelis ADF No2 Std" w:cs="Aurelis ADF No2 Std"/>
                      <w:spacing w:val="-2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</w:rPr>
                    <w:t>for</w:t>
                  </w:r>
                </w:p>
                <w:p w:rsidR="003E5DFE" w:rsidRDefault="00D667FF">
                  <w:pPr>
                    <w:spacing w:after="0" w:line="278" w:lineRule="exact"/>
                    <w:ind w:left="130" w:right="191"/>
                    <w:jc w:val="center"/>
                    <w:rPr>
                      <w:rFonts w:ascii="Aurelis ADF No2 Std" w:eastAsia="Aurelis ADF No2 Std" w:hAnsi="Aurelis ADF No2 Std" w:cs="Aurelis ADF No2 Std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position w:val="1"/>
                    </w:rPr>
                    <w:t>Quincy</w:t>
                  </w:r>
                  <w:r>
                    <w:rPr>
                      <w:rFonts w:ascii="Aurelis ADF No2 Std" w:eastAsia="Aurelis ADF No2 Std" w:hAnsi="Aurelis ADF No2 Std" w:cs="Aurelis ADF No2 Std"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  <w:position w:val="1"/>
                    </w:rPr>
                    <w:t>Universi</w:t>
                  </w:r>
                  <w:r>
                    <w:rPr>
                      <w:rFonts w:ascii="Aurelis ADF No2 Std" w:eastAsia="Aurelis ADF No2 Std" w:hAnsi="Aurelis ADF No2 Std" w:cs="Aurelis ADF No2 Std"/>
                      <w:spacing w:val="-1"/>
                      <w:w w:val="99"/>
                      <w:position w:val="1"/>
                    </w:rPr>
                    <w:t>ty</w:t>
                  </w:r>
                  <w:r>
                    <w:rPr>
                      <w:rFonts w:ascii="Aurelis ADF No2 Std" w:eastAsia="Aurelis ADF No2 Std" w:hAnsi="Aurelis ADF No2 Std" w:cs="Aurelis ADF No2 Std"/>
                      <w:w w:val="99"/>
                      <w:position w:val="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8pt;margin-top:34.8pt;width:64.8pt;height:19.85pt;z-index:-251653120;mso-position-horizontal-relative:page;mso-position-vertical-relative:page" filled="f" stroked="f">
            <v:textbox inset="0,0,0,0">
              <w:txbxContent>
                <w:p w:rsidR="003E5DFE" w:rsidRDefault="003E5DF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98.6pt;margin-top:34.8pt;width:71.8pt;height:19.85pt;z-index:-251652096;mso-position-horizontal-relative:page;mso-position-vertical-relative:page" filled="f" stroked="f">
            <v:textbox inset="0,0,0,0">
              <w:txbxContent>
                <w:p w:rsidR="003E5DFE" w:rsidRDefault="003E5DF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pt;margin-top:54.65pt;width:106.15pt;height:156pt;z-index:-251651072;mso-position-horizontal-relative:page;mso-position-vertical-relative:page" filled="f" stroked="f">
            <v:textbox inset="0,0,0,0">
              <w:txbxContent>
                <w:p w:rsidR="003E5DFE" w:rsidRDefault="003E5DFE">
                  <w:pPr>
                    <w:spacing w:after="0" w:line="140" w:lineRule="exact"/>
                    <w:rPr>
                      <w:sz w:val="14"/>
                      <w:szCs w:val="14"/>
                    </w:rPr>
                  </w:pPr>
                </w:p>
                <w:p w:rsidR="003E5DFE" w:rsidRDefault="003E5DF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E5DFE" w:rsidRDefault="003E5DF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E5DFE" w:rsidRDefault="003E5DF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E5DFE" w:rsidRDefault="003E5DF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E5DFE" w:rsidRDefault="003E5DF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E5DFE" w:rsidRDefault="003E5DF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E5DFE" w:rsidRDefault="003E5DF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E5DFE" w:rsidRDefault="003E5DF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E5DFE" w:rsidRDefault="003E5DF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E5DFE" w:rsidRDefault="003E5DF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E5DFE" w:rsidRDefault="003E5DFE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E5DFE" w:rsidRDefault="00D667FF">
                  <w:pPr>
                    <w:spacing w:after="0" w:line="240" w:lineRule="auto"/>
                    <w:ind w:left="548" w:right="492"/>
                    <w:jc w:val="center"/>
                    <w:rPr>
                      <w:rFonts w:ascii="Aurelis ADF No2 Std" w:eastAsia="Aurelis ADF No2 Std" w:hAnsi="Aurelis ADF No2 Std" w:cs="Aurelis ADF No2 Std"/>
                      <w:sz w:val="24"/>
                      <w:szCs w:val="24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color w:val="FFFFFF"/>
                      <w:spacing w:val="7"/>
                      <w:sz w:val="24"/>
                      <w:szCs w:val="24"/>
                    </w:rPr>
                    <w:t>Instructor:</w:t>
                  </w:r>
                </w:p>
                <w:p w:rsidR="003E5DFE" w:rsidRDefault="00D667FF">
                  <w:pPr>
                    <w:spacing w:after="0" w:line="304" w:lineRule="exact"/>
                    <w:ind w:left="434" w:right="378"/>
                    <w:jc w:val="center"/>
                    <w:rPr>
                      <w:rFonts w:ascii="Aurelis ADF No2 Std" w:eastAsia="Aurelis ADF No2 Std" w:hAnsi="Aurelis ADF No2 Std" w:cs="Aurelis ADF No2 Std"/>
                      <w:sz w:val="24"/>
                      <w:szCs w:val="24"/>
                    </w:rPr>
                  </w:pPr>
                  <w:r>
                    <w:rPr>
                      <w:rFonts w:ascii="Aurelis ADF No2 Std" w:eastAsia="Aurelis ADF No2 Std" w:hAnsi="Aurelis ADF No2 Std" w:cs="Aurelis ADF No2 Std"/>
                      <w:color w:val="FFFFFF"/>
                      <w:spacing w:val="6"/>
                      <w:position w:val="1"/>
                      <w:sz w:val="24"/>
                      <w:szCs w:val="24"/>
                    </w:rPr>
                    <w:t>De</w:t>
                  </w:r>
                  <w:r>
                    <w:rPr>
                      <w:rFonts w:ascii="Aurelis ADF No2 Std" w:eastAsia="Aurelis ADF No2 Std" w:hAnsi="Aurelis ADF No2 Std" w:cs="Aurelis ADF No2 Std"/>
                      <w:color w:val="FFFFFF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Aurelis ADF No2 Std" w:eastAsia="Aurelis ADF No2 Std" w:hAnsi="Aurelis ADF No2 Std" w:cs="Aurelis ADF No2 Std"/>
                      <w:color w:val="FFFFFF"/>
                      <w:spacing w:val="1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urelis ADF No2 Std" w:eastAsia="Aurelis ADF No2 Std" w:hAnsi="Aurelis ADF No2 Std" w:cs="Aurelis ADF No2 Std"/>
                      <w:color w:val="FFFFFF"/>
                      <w:spacing w:val="6"/>
                      <w:position w:val="1"/>
                      <w:sz w:val="24"/>
                      <w:szCs w:val="24"/>
                    </w:rPr>
                    <w:t>Goodale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98.6pt;margin-top:54.65pt;width:41.35pt;height:114.7pt;z-index:-251650048;mso-position-horizontal-relative:page;mso-position-vertical-relative:page" filled="f" stroked="f">
            <v:textbox inset="0,0,0,0">
              <w:txbxContent>
                <w:p w:rsidR="003E5DFE" w:rsidRDefault="003E5DF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98.6pt;margin-top:93.35pt;width:41.35pt;height:76pt;z-index:-251649024;mso-position-horizontal-relative:page;mso-position-vertical-relative:page" filled="f" stroked="f">
            <v:textbox inset="0,0,0,0">
              <w:txbxContent>
                <w:p w:rsidR="003E5DFE" w:rsidRDefault="003E5DF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39.9pt;margin-top:93.35pt;width:30.5pt;height:76pt;z-index:-251648000;mso-position-horizontal-relative:page;mso-position-vertical-relative:page" filled="f" stroked="f">
            <v:textbox inset="0,0,0,0">
              <w:txbxContent>
                <w:p w:rsidR="003E5DFE" w:rsidRDefault="003E5DF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63.2pt;margin-top:471.75pt;width:6pt;height:12pt;z-index:-251646976;mso-position-horizontal-relative:page;mso-position-vertical-relative:page" filled="f" stroked="f">
            <v:textbox inset="0,0,0,0">
              <w:txbxContent>
                <w:p w:rsidR="003E5DFE" w:rsidRDefault="003E5DF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1.5pt;margin-top:571.8pt;width:549pt;height:12pt;z-index:-251645952;mso-position-horizontal-relative:page;mso-position-vertical-relative:page" filled="f" stroked="f">
            <v:textbox inset="0,0,0,0">
              <w:txbxContent>
                <w:p w:rsidR="003E5DFE" w:rsidRDefault="003E5DF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8.8pt;margin-top:602.55pt;width:481.5pt;height:12pt;z-index:-251644928;mso-position-horizontal-relative:page;mso-position-vertical-relative:page" filled="f" stroked="f">
            <v:textbox inset="0,0,0,0">
              <w:txbxContent>
                <w:p w:rsidR="003E5DFE" w:rsidRDefault="003E5DF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19.3pt;margin-top:627.9pt;width:441pt;height:12pt;z-index:-251643904;mso-position-horizontal-relative:page;mso-position-vertical-relative:page" filled="f" stroked="f">
            <v:textbox inset="0,0,0,0">
              <w:txbxContent>
                <w:p w:rsidR="003E5DFE" w:rsidRDefault="003E5DF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10.3pt;margin-top:653.25pt;width:450pt;height:12pt;z-index:-251642880;mso-position-horizontal-relative:page;mso-position-vertical-relative:page" filled="f" stroked="f">
            <v:textbox inset="0,0,0,0">
              <w:txbxContent>
                <w:p w:rsidR="003E5DFE" w:rsidRDefault="003E5DF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21.5pt;margin-top:678.6pt;width:438.8pt;height:12pt;z-index:-251641856;mso-position-horizontal-relative:page;mso-position-vertical-relative:page" filled="f" stroked="f">
            <v:textbox inset="0,0,0,0">
              <w:txbxContent>
                <w:p w:rsidR="003E5DFE" w:rsidRDefault="003E5DF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10.4pt;margin-top:703.9pt;width:450pt;height:12pt;z-index:-251640832;mso-position-horizontal-relative:page;mso-position-vertical-relative:page" filled="f" stroked="f">
            <v:textbox inset="0,0,0,0">
              <w:txbxContent>
                <w:p w:rsidR="003E5DFE" w:rsidRDefault="003E5DF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96pt;margin-top:729.3pt;width:164.3pt;height:12pt;z-index:-251639808;mso-position-horizontal-relative:page;mso-position-vertical-relative:page" filled="f" stroked="f">
            <v:textbox inset="0,0,0,0">
              <w:txbxContent>
                <w:p w:rsidR="003E5DFE" w:rsidRDefault="003E5DF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81pt;margin-top:729.3pt;width:242pt;height:12pt;z-index:-251638784;mso-position-horizontal-relative:page;mso-position-vertical-relative:page" filled="f" stroked="f">
            <v:textbox inset="0,0,0,0">
              <w:txbxContent>
                <w:p w:rsidR="003E5DFE" w:rsidRDefault="003E5DF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E5DFE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urelis ADF No2 Std">
    <w:altName w:val="Aurelis ADF No2 Std"/>
    <w:panose1 w:val="03020503070000020003"/>
    <w:charset w:val="00"/>
    <w:family w:val="script"/>
    <w:notTrueType/>
    <w:pitch w:val="variable"/>
    <w:sig w:usb0="800000AF" w:usb1="5000204A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5DFE"/>
    <w:rsid w:val="003E5DFE"/>
    <w:rsid w:val="00835E01"/>
    <w:rsid w:val="00D6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26C16171-186F-44C7-970A-F87083EB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Goodale - Mindfulness FY18.pub</dc:title>
  <dc:creator>Andrea</dc:creator>
  <cp:lastModifiedBy/>
  <cp:revision>1</cp:revision>
  <dcterms:created xsi:type="dcterms:W3CDTF">2018-04-12T15:05:00Z</dcterms:created>
  <dcterms:modified xsi:type="dcterms:W3CDTF">2018-04-12T15:05:00Z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2018-04-12T00:00:00Z</vt:filetime>
  </property>
</Properties>
</file>